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0723" w14:textId="77777777" w:rsidR="003343FD" w:rsidRPr="00AC4CD6" w:rsidRDefault="003343FD" w:rsidP="003343FD">
      <w:pPr>
        <w:pStyle w:val="ShiftCtrlAlt"/>
        <w:rPr>
          <w:rFonts w:cs="Times New Roman"/>
          <w:sz w:val="22"/>
          <w:szCs w:val="22"/>
          <w:lang w:val="uk-UA"/>
        </w:rPr>
      </w:pPr>
      <w:r w:rsidRPr="00AC4CD6">
        <w:rPr>
          <w:rFonts w:cs="Times New Roman"/>
          <w:sz w:val="22"/>
          <w:szCs w:val="22"/>
          <w:lang w:val="uk-UA"/>
        </w:rPr>
        <w:t>Галузеві критерії, щоб визнати підприємство важливим для економіки в цілях бронювання</w:t>
      </w: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371"/>
      </w:tblGrid>
      <w:tr w:rsidR="003343FD" w:rsidRPr="00AC4CD6" w14:paraId="0E4C6829" w14:textId="77777777" w:rsidTr="00765280">
        <w:trPr>
          <w:trHeight w:val="259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hideMark/>
          </w:tcPr>
          <w:p w14:paraId="3ED49ACA" w14:textId="77777777" w:rsidR="003343FD" w:rsidRPr="00AC4CD6" w:rsidRDefault="003343FD" w:rsidP="003F7D83">
            <w:pPr>
              <w:pStyle w:val="ShiftCtrlAlt1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>Сфера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hideMark/>
          </w:tcPr>
          <w:p w14:paraId="7D42FF63" w14:textId="77777777" w:rsidR="003343FD" w:rsidRPr="00AC4CD6" w:rsidRDefault="003343FD" w:rsidP="003F7D83">
            <w:pPr>
              <w:pStyle w:val="ShiftCtrlAlt1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>Рішення (наказ, розпорядження) держоргану</w:t>
            </w:r>
          </w:p>
        </w:tc>
      </w:tr>
      <w:tr w:rsidR="003343FD" w:rsidRPr="00AC4CD6" w14:paraId="521B1369" w14:textId="77777777" w:rsidTr="00765280">
        <w:trPr>
          <w:trHeight w:val="127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2444B5A7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Економіка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D8060" w14:textId="624ACBF3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i організацій, які мають важливе значення для галузей національної економіки, затверджені </w:t>
            </w:r>
            <w:hyperlink r:id="rId10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Мінекономіки від 17.02.2023 № 952</w:t>
              </w:r>
            </w:hyperlink>
          </w:p>
          <w:p w14:paraId="08B5BF09" w14:textId="77777777" w:rsidR="00DB1CA3" w:rsidRPr="00AC4CD6" w:rsidRDefault="00DB1CA3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</w:p>
          <w:p w14:paraId="767958D8" w14:textId="77777777" w:rsidR="00DB1CA3" w:rsidRPr="00AC4CD6" w:rsidRDefault="00DB1CA3" w:rsidP="003F7D83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підприємства, установи і організації визначаються такими, що мають важливе значення для галузей національної економіки в особливий період, затверджені </w:t>
            </w:r>
            <w:hyperlink r:id="rId11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Мінреінтеграції від 29.03.2023 № 104</w:t>
              </w:r>
            </w:hyperlink>
          </w:p>
          <w:p w14:paraId="6C1909AB" w14:textId="77777777" w:rsidR="00AA5F86" w:rsidRPr="00AC4CD6" w:rsidRDefault="00AA5F86" w:rsidP="003F7D83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</w:p>
          <w:p w14:paraId="05646E20" w14:textId="6A33254E" w:rsidR="0074727B" w:rsidRDefault="00AA5F86" w:rsidP="00AA5F86">
            <w:pPr>
              <w:pStyle w:val="ShiftCtrlAlt0"/>
              <w:rPr>
                <w:rStyle w:val="a9"/>
                <w:rFonts w:cs="Times New Roman"/>
                <w:szCs w:val="22"/>
                <w:lang w:val="uk-UA"/>
              </w:rPr>
            </w:pPr>
            <w:r w:rsidRPr="00AC4CD6">
              <w:rPr>
                <w:rFonts w:cs="Times New Roman"/>
                <w:szCs w:val="22"/>
                <w:lang w:val="uk-UA"/>
              </w:rPr>
              <w:t xml:space="preserve">Критерії, за якими Міністерство фінансів України визначає підприємства, установи й організації, які мають важливе значення для національної економіки, затверджені </w:t>
            </w:r>
            <w:hyperlink r:id="rId12" w:history="1">
              <w:r w:rsidRPr="00AC4CD6">
                <w:rPr>
                  <w:rStyle w:val="a9"/>
                  <w:rFonts w:cs="Times New Roman"/>
                  <w:szCs w:val="22"/>
                  <w:lang w:val="uk-UA"/>
                </w:rPr>
                <w:t>наказом Мінфіну від 16.03.2023 № 137</w:t>
              </w:r>
            </w:hyperlink>
          </w:p>
          <w:p w14:paraId="159B53A1" w14:textId="77777777" w:rsidR="002D7C7D" w:rsidRDefault="002D7C7D" w:rsidP="00AA5F86">
            <w:pPr>
              <w:pStyle w:val="ShiftCtrlAlt0"/>
              <w:rPr>
                <w:rStyle w:val="a9"/>
                <w:rFonts w:cs="Times New Roman"/>
                <w:lang w:val="uk-UA"/>
              </w:rPr>
            </w:pPr>
          </w:p>
          <w:p w14:paraId="00B2154D" w14:textId="5E97FB8E" w:rsidR="002D7C7D" w:rsidRPr="00AC4CD6" w:rsidRDefault="002D7C7D" w:rsidP="00AA5F8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2D7C7D">
              <w:rPr>
                <w:rFonts w:cs="Times New Roman"/>
                <w:szCs w:val="22"/>
                <w:lang w:val="uk-UA" w:eastAsia="ru-UA"/>
              </w:rPr>
              <w:t>Критерії визначення підприємств, установ і організацій, які мають важливе значення для галузей національної економіки, затверджен</w:t>
            </w:r>
            <w:r>
              <w:rPr>
                <w:rFonts w:cs="Times New Roman"/>
                <w:szCs w:val="22"/>
                <w:lang w:val="uk-UA" w:eastAsia="ru-UA"/>
              </w:rPr>
              <w:t>і</w:t>
            </w:r>
            <w:r w:rsidRPr="002D7C7D">
              <w:rPr>
                <w:rFonts w:cs="Times New Roman"/>
                <w:szCs w:val="22"/>
                <w:lang w:val="uk-UA" w:eastAsia="ru-UA"/>
              </w:rPr>
              <w:t xml:space="preserve"> наказом</w:t>
            </w:r>
            <w:r>
              <w:rPr>
                <w:rFonts w:cs="Times New Roman"/>
                <w:szCs w:val="22"/>
                <w:lang w:val="uk-UA" w:eastAsia="ru-UA"/>
              </w:rPr>
              <w:t xml:space="preserve"> Мінекономіки</w:t>
            </w:r>
            <w:r w:rsidRPr="002D7C7D">
              <w:rPr>
                <w:rFonts w:cs="Times New Roman"/>
                <w:szCs w:val="22"/>
                <w:lang w:val="uk-UA" w:eastAsia="ru-UA"/>
              </w:rPr>
              <w:t xml:space="preserve"> від 17.02.2023 № 952</w:t>
            </w:r>
            <w:r>
              <w:rPr>
                <w:rFonts w:cs="Times New Roman"/>
                <w:szCs w:val="22"/>
                <w:lang w:val="uk-UA" w:eastAsia="ru-UA"/>
              </w:rPr>
              <w:t xml:space="preserve"> (зі змінами, затвердженими н</w:t>
            </w:r>
            <w:r w:rsidRPr="002D7C7D">
              <w:rPr>
                <w:rFonts w:cs="Times New Roman"/>
                <w:szCs w:val="22"/>
                <w:lang w:val="uk-UA" w:eastAsia="ru-UA"/>
              </w:rPr>
              <w:t>аказ</w:t>
            </w:r>
            <w:r>
              <w:rPr>
                <w:rFonts w:cs="Times New Roman"/>
                <w:szCs w:val="22"/>
                <w:lang w:val="uk-UA" w:eastAsia="ru-UA"/>
              </w:rPr>
              <w:t>ом</w:t>
            </w:r>
            <w:r w:rsidRPr="002D7C7D">
              <w:rPr>
                <w:rFonts w:cs="Times New Roman"/>
                <w:szCs w:val="22"/>
                <w:lang w:val="uk-UA" w:eastAsia="ru-UA"/>
              </w:rPr>
              <w:t xml:space="preserve"> Мінекономіки від 14.06.2023 № 5496</w:t>
            </w:r>
            <w:r>
              <w:rPr>
                <w:rFonts w:cs="Times New Roman"/>
                <w:szCs w:val="22"/>
                <w:lang w:val="uk-UA" w:eastAsia="ru-UA"/>
              </w:rPr>
              <w:t>)</w:t>
            </w:r>
          </w:p>
          <w:p w14:paraId="7AF98974" w14:textId="214461FE" w:rsidR="0074727B" w:rsidRPr="00AC4CD6" w:rsidRDefault="0074727B" w:rsidP="00AA5F8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</w:p>
        </w:tc>
      </w:tr>
      <w:tr w:rsidR="003343FD" w:rsidRPr="00AC4CD6" w14:paraId="35F4D446" w14:textId="77777777" w:rsidTr="00765280">
        <w:trPr>
          <w:trHeight w:val="153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73C48F1D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Оборонно-промисловий комплекс, промисловість, літакобудівна галузь та у сфера космічної діяльності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8EA2F" w14:textId="77777777" w:rsidR="003343FD" w:rsidRPr="00AC4CD6" w:rsidRDefault="003343FD" w:rsidP="003F7D83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для визначення підприємств, установ і організацій у сфері оборонно-промислового комплексу, промисловості, літакобудівній галузі та у сфері космічної діяльності такими, що мають важливе значення для національної економіки, затверджені </w:t>
            </w:r>
            <w:hyperlink r:id="rId13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Мінстратегпрому від 23.02.2023 № 27</w:t>
              </w:r>
            </w:hyperlink>
          </w:p>
          <w:p w14:paraId="05A74CC6" w14:textId="77777777" w:rsidR="0078081C" w:rsidRPr="00AC4CD6" w:rsidRDefault="0078081C" w:rsidP="003F7D83">
            <w:pPr>
              <w:pStyle w:val="ShiftCtrlAlt0"/>
              <w:rPr>
                <w:rStyle w:val="a9"/>
                <w:rFonts w:cs="Times New Roman"/>
                <w:szCs w:val="22"/>
                <w:lang w:val="uk-UA"/>
              </w:rPr>
            </w:pPr>
          </w:p>
          <w:p w14:paraId="74C0233B" w14:textId="77777777" w:rsidR="0078081C" w:rsidRPr="00AC4CD6" w:rsidRDefault="0078081C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для визначення Державним космічним агентством України підприємств, установ і організацій, які мають важливе значення для функціонування космічної галузі, затверджені </w:t>
            </w:r>
            <w:hyperlink r:id="rId14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Держкосмосу від 09.05.2023 № 84</w:t>
              </w:r>
            </w:hyperlink>
          </w:p>
          <w:p w14:paraId="56B341EC" w14:textId="0177E145" w:rsidR="00655D79" w:rsidRPr="00AC4CD6" w:rsidRDefault="00655D79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</w:p>
        </w:tc>
      </w:tr>
      <w:tr w:rsidR="003343FD" w:rsidRPr="00AC4CD6" w14:paraId="35FFF9A9" w14:textId="77777777" w:rsidTr="00765280">
        <w:trPr>
          <w:trHeight w:val="1118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0C805D98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Охорона здоров’я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53BB" w14:textId="2C892D11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підприємства, установи та організації, які мають важливе значення для галузі національної економіки у сфері охорони здоров’я, затверджені </w:t>
            </w:r>
            <w:hyperlink r:id="rId15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МОЗ від 28.02.2023 № 419</w:t>
              </w:r>
            </w:hyperlink>
          </w:p>
        </w:tc>
      </w:tr>
      <w:tr w:rsidR="003343FD" w:rsidRPr="00AC4CD6" w14:paraId="057F39FD" w14:textId="77777777" w:rsidTr="00765280">
        <w:trPr>
          <w:trHeight w:val="777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3819A23C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Паливно-енергетичний комплекс, відновлювані джерела енергії та альтернативних видів газового палива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1A978" w14:textId="5586139E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і організацій такими, що мають важливе значення для галузі національної економіки, затверджені </w:t>
            </w:r>
            <w:hyperlink r:id="rId16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Міненерго від 24.02.2023 № 68</w:t>
              </w:r>
            </w:hyperlink>
          </w:p>
        </w:tc>
      </w:tr>
      <w:tr w:rsidR="003343FD" w:rsidRPr="00AC4CD6" w14:paraId="210336A1" w14:textId="77777777" w:rsidTr="00765280">
        <w:trPr>
          <w:trHeight w:val="1251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7CE046C5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Сільське господарство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4758E" w14:textId="77777777" w:rsidR="003343FD" w:rsidRDefault="003343FD" w:rsidP="003F7D83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період, затверджені </w:t>
            </w:r>
            <w:hyperlink r:id="rId17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Мінагрополітики від 21.02.2023 № 223</w:t>
              </w:r>
            </w:hyperlink>
          </w:p>
          <w:p w14:paraId="7334F825" w14:textId="77777777" w:rsidR="000B70C8" w:rsidRDefault="000B70C8" w:rsidP="003F7D83">
            <w:pPr>
              <w:pStyle w:val="ShiftCtrlAlt0"/>
              <w:rPr>
                <w:rStyle w:val="a9"/>
                <w:rFonts w:cs="Times New Roman"/>
                <w:lang w:val="uk-UA" w:eastAsia="ru-UA"/>
              </w:rPr>
            </w:pPr>
          </w:p>
          <w:p w14:paraId="4307E5AF" w14:textId="0696AC41" w:rsidR="006C36E9" w:rsidRPr="00AC4CD6" w:rsidRDefault="000B70C8" w:rsidP="006C36E9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0B70C8">
              <w:rPr>
                <w:rFonts w:cs="Times New Roman"/>
                <w:szCs w:val="22"/>
                <w:lang w:val="uk-UA" w:eastAsia="ru-UA"/>
              </w:rPr>
              <w:t>Критерії з визначення підприємств, установ та організацій, які мають важливе значення для національної економіки в галузі сільського господарства в особливий період</w:t>
            </w:r>
            <w:r>
              <w:rPr>
                <w:rFonts w:cs="Times New Roman"/>
                <w:szCs w:val="22"/>
                <w:lang w:val="uk-UA" w:eastAsia="ru-UA"/>
              </w:rPr>
              <w:t xml:space="preserve">, затверджені наказом Мінагрополітики від </w:t>
            </w:r>
            <w:r w:rsidRPr="000B70C8">
              <w:rPr>
                <w:rFonts w:cs="Times New Roman"/>
                <w:szCs w:val="22"/>
                <w:lang w:val="uk-UA" w:eastAsia="ru-UA"/>
              </w:rPr>
              <w:t>23.06.2023</w:t>
            </w:r>
            <w:r>
              <w:rPr>
                <w:rFonts w:cs="Times New Roman"/>
                <w:szCs w:val="22"/>
                <w:lang w:val="uk-UA" w:eastAsia="ru-UA"/>
              </w:rPr>
              <w:t xml:space="preserve"> №</w:t>
            </w:r>
            <w:r w:rsidRPr="000B70C8">
              <w:rPr>
                <w:rFonts w:cs="Times New Roman"/>
                <w:szCs w:val="22"/>
                <w:lang w:val="uk-UA" w:eastAsia="ru-UA"/>
              </w:rPr>
              <w:t xml:space="preserve"> 1316</w:t>
            </w:r>
            <w:r w:rsidR="006C36E9">
              <w:rPr>
                <w:rFonts w:cs="Times New Roman"/>
                <w:szCs w:val="22"/>
                <w:lang w:val="uk-UA" w:eastAsia="ru-UA"/>
              </w:rPr>
              <w:t xml:space="preserve"> </w:t>
            </w:r>
          </w:p>
        </w:tc>
      </w:tr>
      <w:tr w:rsidR="003343FD" w:rsidRPr="00AC4CD6" w14:paraId="0534BC5E" w14:textId="77777777" w:rsidTr="00765280">
        <w:trPr>
          <w:trHeight w:val="98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13537FFB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Судоустрій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16A39" w14:textId="4E2F9241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які є критично важливими для функціонування системи правосуддя в особливий період, затверджені </w:t>
            </w:r>
            <w:hyperlink r:id="rId18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ДСА від 16.03.2023 № 133</w:t>
              </w:r>
            </w:hyperlink>
          </w:p>
        </w:tc>
      </w:tr>
      <w:tr w:rsidR="003343FD" w:rsidRPr="00AC4CD6" w14:paraId="18E2BA2E" w14:textId="77777777" w:rsidTr="00765280">
        <w:trPr>
          <w:trHeight w:val="1269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532B0357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lastRenderedPageBreak/>
              <w:t>Фізична культура та спорт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C0C5A" w14:textId="31651B4E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установ і організацій, які мають важливе значення для галузі національної економіки у сфері фізичної культури і спорту, затверджені </w:t>
            </w:r>
            <w:hyperlink r:id="rId19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Мінмолодьспорту від 16.02.2023 № 817</w:t>
              </w:r>
            </w:hyperlink>
          </w:p>
        </w:tc>
      </w:tr>
      <w:tr w:rsidR="003343FD" w:rsidRPr="00AC4CD6" w14:paraId="5168B4F5" w14:textId="77777777" w:rsidTr="00765280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hideMark/>
          </w:tcPr>
          <w:p w14:paraId="4D0D3640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Потреби територіальної громади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7104B" w14:textId="78C48CEA" w:rsidR="003343FD" w:rsidRPr="00AC4CD6" w:rsidRDefault="003343FD" w:rsidP="003F7D8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та організацій, які мають важливе значення для галузі національної економіки чи задоволення потреб територіальної громади в особливий період, затверджені </w:t>
            </w:r>
            <w:hyperlink r:id="rId20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розпорядженням Львівської ОВА від 28.02.2023 № 101/0/5-23ВА</w:t>
              </w:r>
            </w:hyperlink>
          </w:p>
        </w:tc>
      </w:tr>
      <w:tr w:rsidR="003343FD" w:rsidRPr="00AC4CD6" w14:paraId="42775761" w14:textId="77777777" w:rsidTr="00DE04AE">
        <w:trPr>
          <w:trHeight w:val="103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38F2FF2F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Освіта й наука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4824B" w14:textId="27F3BDF7" w:rsidR="003343FD" w:rsidRPr="00AC4CD6" w:rsidRDefault="003343FD" w:rsidP="003343FD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установ і організацій, які мають важливе значення для галузі національної економіки у сфері освіти і науки, затверджені </w:t>
            </w:r>
            <w:hyperlink r:id="rId21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МОН від 17.03</w:t>
              </w:r>
              <w:r w:rsidR="00F10825">
                <w:rPr>
                  <w:rStyle w:val="a9"/>
                  <w:rFonts w:cs="Times New Roman"/>
                  <w:szCs w:val="22"/>
                  <w:lang w:val="uk-UA" w:eastAsia="ru-UA"/>
                </w:rPr>
                <w:t>.</w:t>
              </w:r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2023 № 296</w:t>
              </w:r>
            </w:hyperlink>
          </w:p>
        </w:tc>
      </w:tr>
      <w:tr w:rsidR="003343FD" w:rsidRPr="00AC4CD6" w14:paraId="4C075223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775FFFCC" w14:textId="77777777" w:rsidR="003343FD" w:rsidRPr="00AC4CD6" w:rsidRDefault="003343FD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Державна кримінально-виконавча служба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533F7" w14:textId="59B06109" w:rsidR="003343FD" w:rsidRPr="00AC4CD6" w:rsidRDefault="00351F96" w:rsidP="003343FD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установ, створених для забезпечення виконання завдань Державної кримінально-виконавчої служби України, що мають важливе значення для галузі національної економіки в особливий період, затверджені </w:t>
            </w:r>
            <w:hyperlink r:id="rId22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Мін’юсту від 12.04.2023 № 1316/5</w:t>
              </w:r>
            </w:hyperlink>
          </w:p>
        </w:tc>
      </w:tr>
      <w:tr w:rsidR="00351F96" w:rsidRPr="00AC4CD6" w14:paraId="29E53093" w14:textId="77777777" w:rsidTr="00DE04AE">
        <w:trPr>
          <w:trHeight w:val="998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4FE6E686" w14:textId="77777777" w:rsidR="00351F96" w:rsidRPr="00AC4CD6" w:rsidRDefault="00351F96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Сфера цифровізації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68C67" w14:textId="55CD9B88" w:rsidR="00351F96" w:rsidRPr="00AC4CD6" w:rsidRDefault="00351F96" w:rsidP="003343FD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установ та організацій, які мають важливе значення для галузі національної економіки в сфері цифровізації, затверджені </w:t>
            </w:r>
            <w:hyperlink r:id="rId23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Мінцифри від 23.03.2023 № 30</w:t>
              </w:r>
            </w:hyperlink>
          </w:p>
        </w:tc>
      </w:tr>
      <w:tr w:rsidR="00351F96" w:rsidRPr="00AC4CD6" w14:paraId="6C2BD481" w14:textId="77777777" w:rsidTr="00DE04AE">
        <w:trPr>
          <w:trHeight w:val="984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5885331E" w14:textId="7085D85E" w:rsidR="00351F96" w:rsidRPr="00AC4CD6" w:rsidRDefault="009C16F7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9C16F7">
              <w:rPr>
                <w:rStyle w:val="Bold"/>
                <w:rFonts w:cs="Times New Roman"/>
                <w:szCs w:val="22"/>
                <w:lang w:val="uk-UA"/>
              </w:rPr>
              <w:t>Державна політика у сфері зовнішніх відносин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6FD30" w14:textId="71816F57" w:rsidR="00351F96" w:rsidRPr="00AC4CD6" w:rsidRDefault="00351F96" w:rsidP="003343FD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та організацій, які мають важливе значення для державної політики у сфері зовнішніх зносин в особливий період, затверджені </w:t>
            </w:r>
            <w:hyperlink r:id="rId24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МЗС від 29.03.2023 № 144</w:t>
              </w:r>
            </w:hyperlink>
          </w:p>
        </w:tc>
      </w:tr>
      <w:tr w:rsidR="00DB1CA3" w:rsidRPr="00AC4CD6" w14:paraId="4DFBF6E6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73DF714C" w14:textId="6275F6B4" w:rsidR="00DB1CA3" w:rsidRPr="00AC4CD6" w:rsidRDefault="00DB1CA3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Транспорт, поштовий зв’язок, будівництво та енергоефективність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A58C2" w14:textId="751625BD" w:rsidR="00DB1CA3" w:rsidRPr="00AC4CD6" w:rsidRDefault="00DB1CA3" w:rsidP="00DB1CA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визначають підприємства, установи і організації такими, що мають важливе значення для національної економіки у галузях транспорту, поштового зв’язку, будівництва та енергоефективності в особливий період, затверджені </w:t>
            </w:r>
            <w:hyperlink r:id="rId25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</w:t>
              </w:r>
              <w:r w:rsidR="00F0308D"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ом</w:t>
              </w:r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 xml:space="preserve"> Мінінфраструктури від 24.04.2023 № 303</w:t>
              </w:r>
            </w:hyperlink>
          </w:p>
        </w:tc>
      </w:tr>
      <w:tr w:rsidR="00DB1CA3" w:rsidRPr="00AC4CD6" w14:paraId="31126868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3051C546" w14:textId="64793F24" w:rsidR="00DB1CA3" w:rsidRPr="00AC4CD6" w:rsidRDefault="00DB1CA3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Соціальний захист населення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814E9" w14:textId="77777777" w:rsidR="00DB1CA3" w:rsidRPr="00AC4CD6" w:rsidRDefault="00DB1CA3" w:rsidP="00DB1CA3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і організацій, які мають важливе значення для галузі національної економіки у сфері соціального захисту населення, затверджені </w:t>
            </w:r>
            <w:hyperlink r:id="rId26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Мінсоцполітики від 07.04.2023 № 122-н</w:t>
              </w:r>
            </w:hyperlink>
          </w:p>
          <w:p w14:paraId="66E35DF3" w14:textId="77777777" w:rsidR="001A45C1" w:rsidRPr="00AC4CD6" w:rsidRDefault="001A45C1" w:rsidP="00DB1CA3">
            <w:pPr>
              <w:pStyle w:val="ShiftCtrlAlt0"/>
              <w:rPr>
                <w:rStyle w:val="a9"/>
                <w:rFonts w:cs="Times New Roman"/>
                <w:szCs w:val="22"/>
                <w:lang w:val="uk-UA"/>
              </w:rPr>
            </w:pPr>
          </w:p>
          <w:p w14:paraId="4C09DA8E" w14:textId="09FF0A81" w:rsidR="001A45C1" w:rsidRPr="00AC4CD6" w:rsidRDefault="001A45C1" w:rsidP="00DB1CA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установ та організацій, які мають важливе значення для галузей національної економіки у сфері соціального захисту ветеранів та членів їх сімей, затверджені </w:t>
            </w:r>
            <w:hyperlink r:id="rId27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Мінветеранів від 06.06.2023 № 130</w:t>
              </w:r>
            </w:hyperlink>
          </w:p>
        </w:tc>
      </w:tr>
      <w:tr w:rsidR="00DB1CA3" w:rsidRPr="00AC4CD6" w14:paraId="2B29F928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662DE17F" w14:textId="121CABCD" w:rsidR="00DB1CA3" w:rsidRPr="00AC4CD6" w:rsidRDefault="00DB1CA3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Лісове та мисливське господарство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0AB58" w14:textId="4A0D5962" w:rsidR="00DB1CA3" w:rsidRPr="00AC4CD6" w:rsidRDefault="00DB1CA3" w:rsidP="00DB1CA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та організацій, які мають важливе значення для національної економіки в галузі лісового та мисливського господарства в особливий період, затверджені </w:t>
            </w:r>
            <w:hyperlink r:id="rId28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Міндовкілля від 17.04.2023 № 232</w:t>
              </w:r>
            </w:hyperlink>
          </w:p>
        </w:tc>
      </w:tr>
      <w:tr w:rsidR="00543A06" w:rsidRPr="00AC4CD6" w14:paraId="7BCEFBAC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1E471085" w14:textId="7533E4E8" w:rsidR="00543A06" w:rsidRPr="00AC4CD6" w:rsidRDefault="00543A06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Сфера управління МВС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17A56" w14:textId="0116A2F4" w:rsidR="00543A06" w:rsidRPr="00AC4CD6" w:rsidRDefault="00543A06" w:rsidP="00543A0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установ і організацій, що належать до сфери управління Міністерства внутрішніх справ України, такими, які мають важливе значення для галузей національної економіки в особливий період, затверджені </w:t>
            </w:r>
            <w:hyperlink r:id="rId29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МВС від 10.04.2023 № 285</w:t>
              </w:r>
            </w:hyperlink>
          </w:p>
        </w:tc>
      </w:tr>
      <w:tr w:rsidR="00543A06" w:rsidRPr="00AC4CD6" w14:paraId="74AF48B8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047C17C1" w14:textId="3D8AF2B5" w:rsidR="00543A06" w:rsidRPr="00AC4CD6" w:rsidRDefault="00543A06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lastRenderedPageBreak/>
              <w:t>Зона відчуження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69A5E" w14:textId="1C40DDB1" w:rsidR="00543A06" w:rsidRPr="00AC4CD6" w:rsidRDefault="00543A06" w:rsidP="00543A0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>Критерії з визначення підприємств, установ та організацій, які мають</w:t>
            </w:r>
          </w:p>
          <w:p w14:paraId="27A80AB3" w14:textId="2060ABDF" w:rsidR="00543A06" w:rsidRPr="00AC4CD6" w:rsidRDefault="00543A06" w:rsidP="00543A0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важливе значення для національної економіки в галузі управління зоною відчуження і зоною безумовного (обов’язкового) відселення, подолання наслідків Чорнобильської катастрофи, зняття з експлуатації Чорнобильської АЕС та перетворення об’єкта «Укриття» на екологічно безпечну систему, поводження з радіоактивними відходами на стадії їх довгострокового зберігання і захоронення в особливий період, затверджені </w:t>
            </w:r>
            <w:hyperlink r:id="rId30" w:history="1">
              <w:r w:rsidRPr="00AC4CD6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Міндовкілля від 24.04.2023 № 259</w:t>
              </w:r>
            </w:hyperlink>
          </w:p>
        </w:tc>
      </w:tr>
      <w:tr w:rsidR="00543A06" w:rsidRPr="00AC4CD6" w14:paraId="2464C244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3FC30344" w14:textId="014902C5" w:rsidR="00543A06" w:rsidRPr="00AC4CD6" w:rsidRDefault="00A77C87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Безпека використання ядерної енергії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28EC2" w14:textId="6135DABD" w:rsidR="00543A06" w:rsidRPr="00AC4CD6" w:rsidRDefault="00543A06" w:rsidP="00543A06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і організацій, які мають важливе значення для галузі національної економіки у сфері безпеки використання ядерної енергії, затверджені </w: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begin"/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instrText xml:space="preserve"> HYPERLINK "https://ekadrovik.expertus.com.ua/npd-doc?npid=24784" </w:instrTex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separate"/>
            </w:r>
            <w:r w:rsidRPr="00AC4CD6">
              <w:rPr>
                <w:rStyle w:val="a9"/>
                <w:rFonts w:cs="Times New Roman"/>
                <w:szCs w:val="22"/>
                <w:lang w:val="uk-UA" w:eastAsia="ru-UA"/>
              </w:rPr>
              <w:t>наказом Держінспекції ядерного регулювання</w:t>
            </w:r>
          </w:p>
          <w:p w14:paraId="37612211" w14:textId="662B0F78" w:rsidR="00543A06" w:rsidRPr="00AC4CD6" w:rsidRDefault="00543A06" w:rsidP="00543A0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Style w:val="a9"/>
                <w:rFonts w:cs="Times New Roman"/>
                <w:szCs w:val="22"/>
                <w:lang w:val="uk-UA" w:eastAsia="ru-UA"/>
              </w:rPr>
              <w:t>від 01.05.2023 № 225</w: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end"/>
            </w:r>
          </w:p>
        </w:tc>
      </w:tr>
      <w:tr w:rsidR="00543A06" w:rsidRPr="00AC4CD6" w14:paraId="738A3813" w14:textId="77777777" w:rsidTr="003343FD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0B246898" w14:textId="58B9B6FD" w:rsidR="00543A06" w:rsidRPr="00AC4CD6" w:rsidRDefault="00543A06" w:rsidP="003F7D83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Навколишнє природне середовище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F600A" w14:textId="3E04CC30" w:rsidR="00543A06" w:rsidRPr="00AC4CD6" w:rsidRDefault="00543A06" w:rsidP="00543A06">
            <w:pPr>
              <w:pStyle w:val="ShiftCtrlAlt0"/>
              <w:rPr>
                <w:rStyle w:val="a9"/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і організацій, які мають важливе значення для національної економіки в галузі навколишнього природного середовища в особливий період, затверджені </w: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begin"/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instrText xml:space="preserve"> HYPERLINK "https://ekadrovik.expertus.com.ua/npd-doc?npid=25066" </w:instrTex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separate"/>
            </w:r>
            <w:r w:rsidRPr="00AC4CD6">
              <w:rPr>
                <w:rStyle w:val="a9"/>
                <w:rFonts w:cs="Times New Roman"/>
                <w:szCs w:val="22"/>
                <w:lang w:val="uk-UA" w:eastAsia="ru-UA"/>
              </w:rPr>
              <w:t>наказом Міндовкілля</w:t>
            </w:r>
          </w:p>
          <w:p w14:paraId="0ECD42D9" w14:textId="39D1B66F" w:rsidR="00543A06" w:rsidRPr="00AC4CD6" w:rsidRDefault="00543A06" w:rsidP="00543A06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Style w:val="a9"/>
                <w:rFonts w:cs="Times New Roman"/>
                <w:szCs w:val="22"/>
                <w:lang w:val="uk-UA" w:eastAsia="ru-UA"/>
              </w:rPr>
              <w:t>від 22.05.2023 № 346</w:t>
            </w:r>
            <w:r w:rsidR="00EB16FE" w:rsidRPr="00AC4CD6">
              <w:rPr>
                <w:rFonts w:cs="Times New Roman"/>
                <w:szCs w:val="22"/>
                <w:lang w:val="uk-UA" w:eastAsia="ru-UA"/>
              </w:rPr>
              <w:fldChar w:fldCharType="end"/>
            </w:r>
          </w:p>
        </w:tc>
      </w:tr>
      <w:tr w:rsidR="00A77C87" w:rsidRPr="00AC4CD6" w14:paraId="08150A2C" w14:textId="77777777" w:rsidTr="00A77C87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1DA80297" w14:textId="6EE39E0E" w:rsidR="00A77C87" w:rsidRPr="00AC4CD6" w:rsidRDefault="00A77C87" w:rsidP="00A77C87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Сфера управління ПФУ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81D9E" w14:textId="03649867" w:rsidR="00A77C87" w:rsidRPr="00AC4CD6" w:rsidRDefault="00A77C87" w:rsidP="00A77C87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AC4CD6">
              <w:rPr>
                <w:rFonts w:cs="Times New Roman"/>
                <w:szCs w:val="22"/>
                <w:lang w:val="uk-UA"/>
              </w:rPr>
              <w:t xml:space="preserve">Критерії визначення підприємств, установ, організацій такими, що мають важливе значення для галузі національної економіки за сферою управління ПФУ, затверджені </w:t>
            </w:r>
            <w:hyperlink r:id="rId31" w:history="1">
              <w:r w:rsidRPr="00AC4CD6">
                <w:rPr>
                  <w:rStyle w:val="a9"/>
                  <w:rFonts w:cs="Times New Roman"/>
                  <w:szCs w:val="22"/>
                  <w:lang w:val="uk-UA"/>
                </w:rPr>
                <w:t>постановою правління ПФУ від 09.05.2023 № 25-1</w:t>
              </w:r>
            </w:hyperlink>
            <w:r w:rsidRPr="00AC4CD6">
              <w:rPr>
                <w:rFonts w:cs="Times New Roman"/>
                <w:szCs w:val="22"/>
                <w:lang w:val="uk-UA"/>
              </w:rPr>
              <w:t xml:space="preserve"> </w:t>
            </w:r>
          </w:p>
        </w:tc>
      </w:tr>
      <w:tr w:rsidR="007037A6" w:rsidRPr="00AC4CD6" w14:paraId="41E667FA" w14:textId="77777777" w:rsidTr="00A77C87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6EBB3684" w14:textId="2D09446D" w:rsidR="007037A6" w:rsidRPr="00AC4CD6" w:rsidRDefault="0074727B" w:rsidP="00A77C87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Юстиція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74DF5" w14:textId="732350A8" w:rsidR="007037A6" w:rsidRPr="00AC4CD6" w:rsidRDefault="0074727B" w:rsidP="00A77C87">
            <w:pPr>
              <w:pStyle w:val="ShiftCtrlAlt0"/>
              <w:rPr>
                <w:rFonts w:cs="Times New Roman"/>
                <w:szCs w:val="22"/>
                <w:lang w:val="uk-UA"/>
              </w:rPr>
            </w:pPr>
            <w:r w:rsidRPr="00AC4CD6">
              <w:rPr>
                <w:rFonts w:cs="Times New Roman"/>
                <w:szCs w:val="22"/>
                <w:lang w:val="uk-UA"/>
              </w:rPr>
              <w:t xml:space="preserve">Критерії, за якими здійснюється визначення підприємств, віднесених до сфери управління Міністерства юстиції України, які мають важливе значення для галузі національної економіки, затверджені </w:t>
            </w:r>
            <w:hyperlink r:id="rId32" w:history="1">
              <w:r w:rsidR="00C37D33" w:rsidRPr="00AC4CD6">
                <w:rPr>
                  <w:rStyle w:val="a9"/>
                  <w:rFonts w:cs="Times New Roman"/>
                  <w:szCs w:val="22"/>
                  <w:lang w:val="uk-UA"/>
                </w:rPr>
                <w:t>н</w:t>
              </w:r>
              <w:r w:rsidRPr="00AC4CD6">
                <w:rPr>
                  <w:rStyle w:val="a9"/>
                  <w:rFonts w:cs="Times New Roman"/>
                  <w:szCs w:val="22"/>
                  <w:lang w:val="uk-UA"/>
                </w:rPr>
                <w:t>аказ</w:t>
              </w:r>
              <w:r w:rsidR="00C37D33" w:rsidRPr="00AC4CD6">
                <w:rPr>
                  <w:rStyle w:val="a9"/>
                  <w:rFonts w:cs="Times New Roman"/>
                  <w:szCs w:val="22"/>
                  <w:lang w:val="uk-UA"/>
                </w:rPr>
                <w:t>ом</w:t>
              </w:r>
              <w:r w:rsidRPr="00AC4CD6">
                <w:rPr>
                  <w:rStyle w:val="a9"/>
                  <w:rFonts w:cs="Times New Roman"/>
                  <w:szCs w:val="22"/>
                  <w:lang w:val="uk-UA"/>
                </w:rPr>
                <w:t xml:space="preserve"> Мін’юсту від 14.06.2023 р. № 2216/5</w:t>
              </w:r>
            </w:hyperlink>
          </w:p>
        </w:tc>
      </w:tr>
      <w:tr w:rsidR="00AC4CD6" w:rsidRPr="00AC4CD6" w14:paraId="4A242FC2" w14:textId="77777777" w:rsidTr="00162F21">
        <w:trPr>
          <w:trHeight w:val="1246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E4D5" w:themeFill="accent2" w:themeFillTint="33"/>
          </w:tcPr>
          <w:p w14:paraId="3269BB93" w14:textId="427CE1CF" w:rsidR="00AC4CD6" w:rsidRPr="00AC4CD6" w:rsidRDefault="00AC4CD6" w:rsidP="00A77C87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AC4CD6">
              <w:rPr>
                <w:rStyle w:val="Bold"/>
                <w:rFonts w:cs="Times New Roman"/>
                <w:szCs w:val="22"/>
                <w:lang w:val="uk-UA"/>
              </w:rPr>
              <w:t>Організація спеціального зв’язку, захисту інформації, кіберзахисту, захисту критичної інфраструктури, електронних комунікацій та радіочастотного спектра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70A0B0" w14:textId="20E6EF7D" w:rsidR="00AC4CD6" w:rsidRDefault="00AC4CD6" w:rsidP="00A77C87">
            <w:pPr>
              <w:pStyle w:val="ShiftCtrlAlt0"/>
              <w:rPr>
                <w:rFonts w:cs="Times New Roman"/>
                <w:szCs w:val="22"/>
                <w:lang w:val="uk-UA"/>
              </w:rPr>
            </w:pPr>
            <w:r w:rsidRPr="00AC4CD6">
              <w:rPr>
                <w:rFonts w:cs="Times New Roman"/>
                <w:szCs w:val="22"/>
                <w:lang w:val="uk-UA" w:eastAsia="ru-UA"/>
              </w:rPr>
              <w:t>Критерії з визначення підприємств, установ та організацій, які мають важливе значення для національної економіки у сферах організації спеціального зв</w:t>
            </w:r>
            <w:r w:rsidR="008277FE">
              <w:rPr>
                <w:rFonts w:cs="Times New Roman"/>
                <w:szCs w:val="22"/>
                <w:lang w:val="uk-UA" w:eastAsia="ru-UA"/>
              </w:rPr>
              <w:t>’</w:t>
            </w:r>
            <w:r w:rsidRPr="00AC4CD6">
              <w:rPr>
                <w:rFonts w:cs="Times New Roman"/>
                <w:szCs w:val="22"/>
                <w:lang w:val="uk-UA" w:eastAsia="ru-UA"/>
              </w:rPr>
              <w:t>язку, захисту інформації, кіберзахисту, захисту критичної інфраструктури, електронних комунікацій та радіочастотного спектра в особливий період, затверджені</w:t>
            </w:r>
            <w:r w:rsidRPr="00AC4CD6">
              <w:rPr>
                <w:rFonts w:cs="Times New Roman"/>
                <w:szCs w:val="22"/>
                <w:lang w:val="uk-UA"/>
              </w:rPr>
              <w:t xml:space="preserve"> </w:t>
            </w:r>
            <w:hyperlink r:id="rId33" w:history="1">
              <w:r w:rsidRPr="00911CE0">
                <w:rPr>
                  <w:rStyle w:val="a9"/>
                  <w:rFonts w:cs="Times New Roman"/>
                  <w:szCs w:val="22"/>
                  <w:lang w:val="uk-UA"/>
                </w:rPr>
                <w:t>наказом адміністраці</w:t>
              </w:r>
              <w:r w:rsidR="00911CE0" w:rsidRPr="00911CE0">
                <w:rPr>
                  <w:rStyle w:val="a9"/>
                  <w:rFonts w:cs="Times New Roman"/>
                  <w:szCs w:val="22"/>
                  <w:lang w:val="uk-UA"/>
                </w:rPr>
                <w:t>ї</w:t>
              </w:r>
              <w:r w:rsidRPr="00911CE0">
                <w:rPr>
                  <w:rStyle w:val="a9"/>
                  <w:rFonts w:cs="Times New Roman"/>
                  <w:szCs w:val="22"/>
                  <w:lang w:val="uk-UA"/>
                </w:rPr>
                <w:t xml:space="preserve"> Державної служби спеціального зв</w:t>
              </w:r>
              <w:r w:rsidR="00911CE0" w:rsidRPr="00911CE0">
                <w:rPr>
                  <w:rStyle w:val="a9"/>
                  <w:rFonts w:cs="Times New Roman"/>
                  <w:szCs w:val="22"/>
                  <w:lang w:val="uk-UA"/>
                </w:rPr>
                <w:t>’</w:t>
              </w:r>
              <w:r w:rsidRPr="00911CE0">
                <w:rPr>
                  <w:rStyle w:val="a9"/>
                  <w:rFonts w:cs="Times New Roman"/>
                  <w:szCs w:val="22"/>
                  <w:lang w:val="uk-UA"/>
                </w:rPr>
                <w:t>язку та захисту інформації України від 31.05.2023 № 465</w:t>
              </w:r>
            </w:hyperlink>
          </w:p>
          <w:p w14:paraId="1D4DBBA3" w14:textId="08E36D16" w:rsidR="00AC4CD6" w:rsidRPr="00AC4CD6" w:rsidRDefault="00AC4CD6" w:rsidP="00A77C87">
            <w:pPr>
              <w:pStyle w:val="ShiftCtrlAlt0"/>
              <w:rPr>
                <w:rFonts w:cs="Times New Roman"/>
                <w:szCs w:val="22"/>
                <w:lang w:val="uk-UA"/>
              </w:rPr>
            </w:pPr>
          </w:p>
        </w:tc>
      </w:tr>
      <w:tr w:rsidR="00162F21" w:rsidRPr="00AC4CD6" w14:paraId="23AF7AA3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B1F2EB" w14:textId="2B9D9CD1" w:rsidR="00162F21" w:rsidRPr="00AC4CD6" w:rsidRDefault="00162F21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162F21">
              <w:rPr>
                <w:rStyle w:val="Bold"/>
                <w:rFonts w:cs="Times New Roman"/>
                <w:szCs w:val="22"/>
                <w:lang w:val="uk-UA"/>
              </w:rPr>
              <w:t>Безоплатна правова допомога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D4C5" w14:textId="3FE0B386" w:rsidR="00162F21" w:rsidRPr="00AC4CD6" w:rsidRDefault="00162F21" w:rsidP="00162F21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162F21">
              <w:rPr>
                <w:rFonts w:cs="Times New Roman"/>
                <w:szCs w:val="22"/>
                <w:lang w:val="uk-UA" w:eastAsia="ru-UA"/>
              </w:rPr>
              <w:t xml:space="preserve">Критерії визначення установ, які мають важливе значення для галузі національної економіки у сфері надання безоплатної правової допомоги, затверджені </w:t>
            </w:r>
            <w:hyperlink r:id="rId34" w:history="1">
              <w:r w:rsidRPr="00162F21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Мін’юсту від 28.03.2023 № 1135/5</w:t>
              </w:r>
            </w:hyperlink>
          </w:p>
        </w:tc>
      </w:tr>
      <w:tr w:rsidR="00CA3009" w:rsidRPr="00AC4CD6" w14:paraId="75513ECC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0F9B417" w14:textId="3733AFCE" w:rsidR="00CA3009" w:rsidRPr="00162F21" w:rsidRDefault="00CA3009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CA3009">
              <w:rPr>
                <w:rStyle w:val="Bold"/>
                <w:rFonts w:cs="Times New Roman"/>
                <w:szCs w:val="22"/>
                <w:lang w:val="uk-UA"/>
              </w:rPr>
              <w:t>Безпечність харчових продуктів та захист прав споживачів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EB0CA" w14:textId="5C95E64B" w:rsidR="00CA3009" w:rsidRPr="00162F21" w:rsidRDefault="00CA3009" w:rsidP="00162F21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CA3009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підприємства, установи та організації, що належать до сфери управління Держпродспоживслужби, таким, яке має важливе значення для галузі національної економіки, затверджені </w:t>
            </w:r>
            <w:hyperlink r:id="rId35" w:history="1">
              <w:r w:rsidRPr="00CA3009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Держпродспоживслужби від 07.03.2023 № 160</w:t>
              </w:r>
            </w:hyperlink>
          </w:p>
        </w:tc>
      </w:tr>
      <w:tr w:rsidR="00EA05E3" w:rsidRPr="00AC4CD6" w14:paraId="34DB67C3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94B273" w14:textId="6A662B7A" w:rsidR="00EA05E3" w:rsidRPr="00CA3009" w:rsidRDefault="00EA05E3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EA05E3">
              <w:rPr>
                <w:rStyle w:val="Bold"/>
                <w:rFonts w:cs="Times New Roman"/>
                <w:szCs w:val="22"/>
                <w:lang w:val="uk-UA"/>
              </w:rPr>
              <w:t>Водні ресурси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BC52" w14:textId="617ED4E3" w:rsidR="00EA05E3" w:rsidRPr="00CA3009" w:rsidRDefault="00EA05E3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EA05E3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та організацій, які мають важливе значення для національної економіки у галузі розвитку водного господарства, управління, використання та відтворення поверхневих водних ресурсів в особливий період, затверджені </w:t>
            </w:r>
            <w:hyperlink r:id="rId36" w:history="1">
              <w:r w:rsidRPr="00EA05E3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Міндовкілля від 21.07.2023 № 521</w:t>
              </w:r>
            </w:hyperlink>
          </w:p>
        </w:tc>
      </w:tr>
      <w:tr w:rsidR="00EA05E3" w:rsidRPr="00AC4CD6" w14:paraId="53940DE9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B71ED9" w14:textId="45877E6C" w:rsidR="00EA05E3" w:rsidRPr="00EA05E3" w:rsidRDefault="004C5C3F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4C5C3F">
              <w:rPr>
                <w:rStyle w:val="Bold"/>
                <w:rFonts w:cs="Times New Roman"/>
                <w:szCs w:val="22"/>
                <w:lang w:val="uk-UA"/>
              </w:rPr>
              <w:t>Геологічне вивчення та раціональне використання надр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4AD0" w14:textId="44A7EA74" w:rsidR="00EA05E3" w:rsidRDefault="004C5C3F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4C5C3F">
              <w:rPr>
                <w:rFonts w:cs="Times New Roman"/>
                <w:szCs w:val="22"/>
                <w:lang w:val="uk-UA" w:eastAsia="ru-UA"/>
              </w:rPr>
              <w:t xml:space="preserve">Критерії з визначення підприємств, установ і організацій, які мають важливе значення для національної економіки у сфері геологічного вивчення та раціонального використання надр в особливий період, затверджені </w:t>
            </w:r>
            <w:hyperlink r:id="rId37" w:history="1">
              <w:r w:rsidRPr="004C5C3F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Міндовкілля від 14.08.2023 № 573</w:t>
              </w:r>
            </w:hyperlink>
          </w:p>
          <w:p w14:paraId="2D27311E" w14:textId="0B32B95E" w:rsidR="004C5C3F" w:rsidRPr="00EA05E3" w:rsidRDefault="004C5C3F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</w:p>
        </w:tc>
      </w:tr>
      <w:tr w:rsidR="009D66BC" w:rsidRPr="00AC4CD6" w14:paraId="63493944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E3DF52" w14:textId="27B668A5" w:rsidR="009D66BC" w:rsidRPr="004C5C3F" w:rsidRDefault="009D66BC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9D66BC">
              <w:rPr>
                <w:rStyle w:val="Bold"/>
                <w:rFonts w:cs="Times New Roman"/>
                <w:szCs w:val="22"/>
                <w:lang w:val="uk-UA"/>
              </w:rPr>
              <w:lastRenderedPageBreak/>
              <w:t>Інформаційна сфера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F301" w14:textId="1A32B80A" w:rsidR="009D66BC" w:rsidRPr="004C5C3F" w:rsidRDefault="009D66BC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>
              <w:rPr>
                <w:rFonts w:cs="Times New Roman"/>
                <w:szCs w:val="22"/>
                <w:lang w:val="uk-UA" w:eastAsia="ru-UA"/>
              </w:rPr>
              <w:t>К</w:t>
            </w:r>
            <w:r w:rsidRPr="009D66BC">
              <w:rPr>
                <w:rFonts w:cs="Times New Roman"/>
                <w:szCs w:val="22"/>
                <w:lang w:val="uk-UA" w:eastAsia="ru-UA"/>
              </w:rPr>
              <w:t xml:space="preserve">ритерії визначення підприємств, установ та організацій, які мають важливе значення для галузі національної економіки в інформаційній сфері, затверджені </w:t>
            </w:r>
            <w:hyperlink r:id="rId38" w:history="1">
              <w:r w:rsidRPr="009D66BC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Мінкультури від 10.03.2023 № 106</w:t>
              </w:r>
            </w:hyperlink>
          </w:p>
        </w:tc>
      </w:tr>
      <w:tr w:rsidR="009D66BC" w:rsidRPr="00AC4CD6" w14:paraId="756EDDE2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26459D" w14:textId="0200A4CC" w:rsidR="009D66BC" w:rsidRPr="009D66BC" w:rsidRDefault="001E1C60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1E1C60">
              <w:rPr>
                <w:rStyle w:val="Bold"/>
                <w:rFonts w:cs="Times New Roman"/>
                <w:szCs w:val="22"/>
                <w:lang w:val="uk-UA"/>
              </w:rPr>
              <w:t>Регулювання земельних відносин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969DC" w14:textId="4997AE99" w:rsidR="009D66BC" w:rsidRDefault="001E1C60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1E1C60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державних підприємств, що належать до сфери управління Держгеокадастру, які є критично важливими для функціонування економіки і забезпечення життєдіяльності населення в особливий період, затверджені наказом Держгеокадастру </w:t>
            </w:r>
            <w:hyperlink r:id="rId39" w:history="1">
              <w:r w:rsidRPr="001E1C60">
                <w:rPr>
                  <w:rStyle w:val="a9"/>
                  <w:rFonts w:cs="Times New Roman"/>
                  <w:szCs w:val="22"/>
                  <w:lang w:val="uk-UA" w:eastAsia="ru-UA"/>
                </w:rPr>
                <w:t>від 18.04.2023 № 135</w:t>
              </w:r>
            </w:hyperlink>
          </w:p>
        </w:tc>
      </w:tr>
      <w:tr w:rsidR="00DC56FA" w:rsidRPr="00AC4CD6" w14:paraId="62AF3F04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3E0CDB" w14:textId="34F5E01B" w:rsidR="00DC56FA" w:rsidRPr="001E1C60" w:rsidRDefault="00DC56FA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DC56FA">
              <w:rPr>
                <w:rStyle w:val="Bold"/>
                <w:rFonts w:cs="Times New Roman"/>
                <w:szCs w:val="22"/>
                <w:lang w:val="uk-UA"/>
              </w:rPr>
              <w:t>Ринки капіталу та організовані товарні ринки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FE634" w14:textId="30138406" w:rsidR="00DC56FA" w:rsidRPr="001E1C60" w:rsidRDefault="00DC56FA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DC56FA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підприємства, установи, організації, яке має важливе значення для галузі національної економіки, а саме для ринків капіталу та організованих товарних ринків, чи задоволення потреб територіальної громади, для цілей бронювання військовозобовʼязаних на період мобілізації та на воєнний час, затверджені </w:t>
            </w:r>
            <w:hyperlink r:id="rId40" w:history="1">
              <w:r w:rsidRPr="00DC56FA">
                <w:rPr>
                  <w:rStyle w:val="a9"/>
                  <w:rFonts w:cs="Times New Roman"/>
                  <w:szCs w:val="22"/>
                  <w:lang w:val="uk-UA" w:eastAsia="ru-UA"/>
                </w:rPr>
                <w:t>рішенням Нацкомісії з цінних паперів та фондового ринку від 17.03.2023 № 296</w:t>
              </w:r>
            </w:hyperlink>
          </w:p>
        </w:tc>
      </w:tr>
      <w:tr w:rsidR="005F6EB3" w:rsidRPr="00AC4CD6" w14:paraId="18A2452D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AED723" w14:textId="516D3AF5" w:rsidR="005F6EB3" w:rsidRPr="00DC56FA" w:rsidRDefault="005F6EB3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5F6EB3">
              <w:rPr>
                <w:rStyle w:val="Bold"/>
                <w:rFonts w:cs="Times New Roman"/>
                <w:szCs w:val="22"/>
                <w:lang w:val="uk-UA"/>
              </w:rPr>
              <w:t>Ринок фінансових послуг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0434B" w14:textId="1B63BC76" w:rsidR="005F6EB3" w:rsidRPr="00DC56FA" w:rsidRDefault="005F6EB3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5F6EB3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установ такими, що мають важливе значення для галузі національної економіки чи задоволення потреб територіальної громади (Додаток до Положення про порядок визначення Національним банком України юридичних осіб, що є критично важливими для функціонування економіки та забезпечення життєдіяльності населення в особливий період), затверджені </w:t>
            </w:r>
            <w:hyperlink r:id="rId41" w:history="1">
              <w:r w:rsidRPr="005F6EB3">
                <w:rPr>
                  <w:rStyle w:val="a9"/>
                  <w:rFonts w:cs="Times New Roman"/>
                  <w:szCs w:val="22"/>
                  <w:lang w:val="uk-UA" w:eastAsia="ru-UA"/>
                </w:rPr>
                <w:t>постановою Правління НБУ від 24.03.2023 № 32</w:t>
              </w:r>
            </w:hyperlink>
          </w:p>
        </w:tc>
      </w:tr>
      <w:tr w:rsidR="00192DEC" w:rsidRPr="00AC4CD6" w14:paraId="6A70A6B7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36D39E" w14:textId="0E3083F7" w:rsidR="00192DEC" w:rsidRPr="005F6EB3" w:rsidRDefault="00192DEC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  <w:r w:rsidRPr="00192DEC">
              <w:rPr>
                <w:rStyle w:val="Bold"/>
                <w:rFonts w:cs="Times New Roman"/>
                <w:szCs w:val="22"/>
                <w:lang w:val="uk-UA"/>
              </w:rPr>
              <w:t>Судова експертиза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143BD" w14:textId="53CDF575" w:rsidR="00192DEC" w:rsidRPr="005F6EB3" w:rsidRDefault="00192DEC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192DEC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установ судових експертиз, що належать до сфери управління Міністерства юстиції України, які мають важливе значення для галузей національної економіки, затверджені </w:t>
            </w:r>
            <w:hyperlink r:id="rId42" w:history="1">
              <w:r w:rsidRPr="00192DEC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Мін’юсту від 28.03.2023 № 1134/5</w:t>
              </w:r>
            </w:hyperlink>
          </w:p>
        </w:tc>
      </w:tr>
      <w:tr w:rsidR="00192DEC" w:rsidRPr="00AC4CD6" w14:paraId="5B775FE6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3FA340" w14:textId="77777777" w:rsidR="00DE04AE" w:rsidRPr="00DE04AE" w:rsidRDefault="00DE04AE" w:rsidP="00DE04AE">
            <w:pPr>
              <w:rPr>
                <w:rStyle w:val="Bold"/>
                <w:rFonts w:cs="Times New Roman"/>
                <w:color w:val="000000"/>
              </w:rPr>
            </w:pPr>
            <w:r w:rsidRPr="00DE04AE">
              <w:rPr>
                <w:rStyle w:val="Bold"/>
                <w:rFonts w:cs="Times New Roman"/>
                <w:color w:val="000000"/>
              </w:rPr>
              <w:t>Сфера управління Фонду держмайна</w:t>
            </w:r>
          </w:p>
          <w:p w14:paraId="2FFD764B" w14:textId="77777777" w:rsidR="00192DEC" w:rsidRPr="005F6EB3" w:rsidRDefault="00192DEC" w:rsidP="00162F21">
            <w:pPr>
              <w:pStyle w:val="ShiftCtrlAlt0"/>
              <w:rPr>
                <w:rStyle w:val="Bold"/>
                <w:rFonts w:cs="Times New Roman"/>
                <w:szCs w:val="22"/>
                <w:lang w:val="uk-U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FE1D5" w14:textId="1200D878" w:rsidR="00192DEC" w:rsidRPr="005F6EB3" w:rsidRDefault="00DE04AE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DE04AE">
              <w:rPr>
                <w:rFonts w:cs="Times New Roman"/>
                <w:szCs w:val="22"/>
                <w:lang w:val="uk-UA" w:eastAsia="ru-UA"/>
              </w:rPr>
              <w:t xml:space="preserve">Критерії визначення підприємств, установ і організацій, які мають важливе значення для галузей національної економіки чи задоволення потреб територіальної громади в особливий період, затверджені </w:t>
            </w:r>
            <w:hyperlink r:id="rId43" w:history="1">
              <w:r w:rsidRPr="00DE04AE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Фонду держмайна від 31.05.2023 № 968</w:t>
              </w:r>
            </w:hyperlink>
          </w:p>
        </w:tc>
      </w:tr>
      <w:tr w:rsidR="00427A6E" w:rsidRPr="00AC4CD6" w14:paraId="2EB5269A" w14:textId="77777777" w:rsidTr="00162F21">
        <w:trPr>
          <w:trHeight w:val="961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44CBFE" w14:textId="1D6DDAF9" w:rsidR="00427A6E" w:rsidRPr="00DE04AE" w:rsidRDefault="00427A6E" w:rsidP="00DE04AE">
            <w:pPr>
              <w:rPr>
                <w:rStyle w:val="Bold"/>
                <w:rFonts w:cs="Times New Roman"/>
                <w:color w:val="000000"/>
              </w:rPr>
            </w:pPr>
            <w:r w:rsidRPr="00427A6E">
              <w:rPr>
                <w:rStyle w:val="Bold"/>
                <w:rFonts w:cs="Times New Roman"/>
                <w:color w:val="000000"/>
              </w:rPr>
              <w:t>Сфера управління Мін’юсту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C0A5" w14:textId="37449312" w:rsidR="00427A6E" w:rsidRPr="00DE04AE" w:rsidRDefault="00427A6E" w:rsidP="00EA05E3">
            <w:pPr>
              <w:pStyle w:val="ShiftCtrlAlt0"/>
              <w:rPr>
                <w:rFonts w:cs="Times New Roman"/>
                <w:szCs w:val="22"/>
                <w:lang w:val="uk-UA" w:eastAsia="ru-UA"/>
              </w:rPr>
            </w:pPr>
            <w:r w:rsidRPr="00427A6E">
              <w:rPr>
                <w:rFonts w:cs="Times New Roman"/>
                <w:szCs w:val="22"/>
                <w:lang w:val="uk-UA" w:eastAsia="ru-UA"/>
              </w:rPr>
              <w:t xml:space="preserve">Критерії, за якими здійснюється визначення підприємств, віднесених до сфери управління Міністерства юстиції України, які мають важливе значення для галузі національної економіки, затверджені </w:t>
            </w:r>
            <w:hyperlink r:id="rId44" w:history="1">
              <w:r w:rsidRPr="00427A6E">
                <w:rPr>
                  <w:rStyle w:val="a9"/>
                  <w:rFonts w:cs="Times New Roman"/>
                  <w:szCs w:val="22"/>
                  <w:lang w:val="uk-UA" w:eastAsia="ru-UA"/>
                </w:rPr>
                <w:t>наказом Мін’юсту від 14.06.2023 № 2216/5</w:t>
              </w:r>
            </w:hyperlink>
          </w:p>
        </w:tc>
      </w:tr>
    </w:tbl>
    <w:p w14:paraId="6884504C" w14:textId="460D4336" w:rsidR="003343FD" w:rsidRPr="00AC4CD6" w:rsidRDefault="003343FD" w:rsidP="007F1985">
      <w:pPr>
        <w:pStyle w:val="Ctrl"/>
        <w:rPr>
          <w:rFonts w:cs="Times New Roman"/>
          <w:sz w:val="22"/>
          <w:szCs w:val="22"/>
        </w:rPr>
      </w:pPr>
    </w:p>
    <w:sectPr w:rsidR="003343FD" w:rsidRPr="00AC4CD6" w:rsidSect="00EC6479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6FA0" w14:textId="77777777" w:rsidR="00EC6479" w:rsidRDefault="00EC6479" w:rsidP="003343FD">
      <w:pPr>
        <w:spacing w:after="0" w:line="240" w:lineRule="auto"/>
      </w:pPr>
      <w:r>
        <w:separator/>
      </w:r>
    </w:p>
  </w:endnote>
  <w:endnote w:type="continuationSeparator" w:id="0">
    <w:p w14:paraId="166AD511" w14:textId="77777777" w:rsidR="00EC6479" w:rsidRDefault="00EC6479" w:rsidP="003343FD">
      <w:pPr>
        <w:spacing w:after="0" w:line="240" w:lineRule="auto"/>
      </w:pPr>
      <w:r>
        <w:continuationSeparator/>
      </w:r>
    </w:p>
  </w:endnote>
  <w:endnote w:type="continuationNotice" w:id="1">
    <w:p w14:paraId="188AA891" w14:textId="77777777" w:rsidR="00EC6479" w:rsidRDefault="00EC6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33F8" w14:textId="77777777" w:rsidR="002A0495" w:rsidRDefault="002A04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3C3" w14:textId="163CDBCD" w:rsidR="00550947" w:rsidRDefault="00550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CD33" w14:textId="77777777" w:rsidR="002A0495" w:rsidRDefault="002A0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87ED" w14:textId="77777777" w:rsidR="00EC6479" w:rsidRDefault="00EC6479" w:rsidP="003343FD">
      <w:pPr>
        <w:spacing w:after="0" w:line="240" w:lineRule="auto"/>
      </w:pPr>
      <w:r>
        <w:separator/>
      </w:r>
    </w:p>
  </w:footnote>
  <w:footnote w:type="continuationSeparator" w:id="0">
    <w:p w14:paraId="2CAB804F" w14:textId="77777777" w:rsidR="00EC6479" w:rsidRDefault="00EC6479" w:rsidP="003343FD">
      <w:pPr>
        <w:spacing w:after="0" w:line="240" w:lineRule="auto"/>
      </w:pPr>
      <w:r>
        <w:continuationSeparator/>
      </w:r>
    </w:p>
  </w:footnote>
  <w:footnote w:type="continuationNotice" w:id="1">
    <w:p w14:paraId="4905A1FC" w14:textId="77777777" w:rsidR="00EC6479" w:rsidRDefault="00EC6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D312" w14:textId="77777777" w:rsidR="002A0495" w:rsidRDefault="002A04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6"/>
      <w:gridCol w:w="7192"/>
    </w:tblGrid>
    <w:tr w:rsidR="007E7D72" w14:paraId="02940FAE" w14:textId="77777777" w:rsidTr="006134F4">
      <w:tc>
        <w:tcPr>
          <w:tcW w:w="3156" w:type="dxa"/>
        </w:tcPr>
        <w:p w14:paraId="62D6268C" w14:textId="77777777" w:rsidR="007E7D72" w:rsidRDefault="007E7D72" w:rsidP="007E7D72">
          <w:r>
            <w:rPr>
              <w:noProof/>
            </w:rPr>
            <w:drawing>
              <wp:inline distT="0" distB="0" distL="0" distR="0" wp14:anchorId="052A4441" wp14:editId="41893461">
                <wp:extent cx="1867101" cy="434668"/>
                <wp:effectExtent l="0" t="0" r="0" b="381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250" cy="448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2" w:type="dxa"/>
        </w:tcPr>
        <w:p w14:paraId="4C91A22C" w14:textId="2E9BBF43" w:rsidR="007E7D72" w:rsidRDefault="007E7D72" w:rsidP="006134F4">
          <w:pPr>
            <w:tabs>
              <w:tab w:val="left" w:pos="2170"/>
            </w:tabs>
            <w:spacing w:after="0" w:line="240" w:lineRule="auto"/>
            <w:jc w:val="right"/>
          </w:pPr>
          <w:r>
            <w:t>Відділ передплати:</w:t>
          </w:r>
        </w:p>
        <w:p w14:paraId="0A075F9C" w14:textId="77777777" w:rsidR="007E7D72" w:rsidRPr="00874A63" w:rsidRDefault="007E7D72" w:rsidP="006134F4">
          <w:pPr>
            <w:tabs>
              <w:tab w:val="left" w:pos="2170"/>
            </w:tabs>
            <w:spacing w:after="0" w:line="240" w:lineRule="auto"/>
            <w:jc w:val="right"/>
            <w:rPr>
              <w:b/>
              <w:bCs/>
            </w:rPr>
          </w:pPr>
          <w:r w:rsidRPr="00874A63">
            <w:rPr>
              <w:b/>
              <w:bCs/>
            </w:rPr>
            <w:t>0 800 21 23 12</w:t>
          </w:r>
        </w:p>
        <w:p w14:paraId="57EB8D2E" w14:textId="77777777" w:rsidR="007E7D72" w:rsidRPr="00874A63" w:rsidRDefault="007E7D72" w:rsidP="006134F4">
          <w:pPr>
            <w:tabs>
              <w:tab w:val="left" w:pos="2170"/>
            </w:tabs>
            <w:spacing w:after="0" w:line="240" w:lineRule="auto"/>
            <w:jc w:val="right"/>
          </w:pPr>
          <w:r w:rsidRPr="00874A63">
            <w:t>shop.expertus.media</w:t>
          </w:r>
        </w:p>
      </w:tc>
    </w:tr>
  </w:tbl>
  <w:p w14:paraId="61E0F7A3" w14:textId="77777777" w:rsidR="003343FD" w:rsidRPr="003343FD" w:rsidRDefault="003343FD" w:rsidP="003343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6F9B" w14:textId="77777777" w:rsidR="002A0495" w:rsidRDefault="002A04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D"/>
    <w:rsid w:val="00040FB4"/>
    <w:rsid w:val="00053D8F"/>
    <w:rsid w:val="00055C36"/>
    <w:rsid w:val="000B70C8"/>
    <w:rsid w:val="00162F21"/>
    <w:rsid w:val="00192DEC"/>
    <w:rsid w:val="001A45C1"/>
    <w:rsid w:val="001E1C60"/>
    <w:rsid w:val="002268D4"/>
    <w:rsid w:val="002A0495"/>
    <w:rsid w:val="002B1D68"/>
    <w:rsid w:val="002D7C7D"/>
    <w:rsid w:val="002F0A01"/>
    <w:rsid w:val="003343FD"/>
    <w:rsid w:val="00351F96"/>
    <w:rsid w:val="00427A6E"/>
    <w:rsid w:val="00442CC6"/>
    <w:rsid w:val="004C5C3F"/>
    <w:rsid w:val="00543A06"/>
    <w:rsid w:val="00546117"/>
    <w:rsid w:val="00550947"/>
    <w:rsid w:val="005F6EB3"/>
    <w:rsid w:val="005F773C"/>
    <w:rsid w:val="006134F4"/>
    <w:rsid w:val="0061682F"/>
    <w:rsid w:val="00655D79"/>
    <w:rsid w:val="00671C3B"/>
    <w:rsid w:val="006A2F53"/>
    <w:rsid w:val="006C36E9"/>
    <w:rsid w:val="007037A6"/>
    <w:rsid w:val="007052B9"/>
    <w:rsid w:val="0074727B"/>
    <w:rsid w:val="00765280"/>
    <w:rsid w:val="0078081C"/>
    <w:rsid w:val="007D60BA"/>
    <w:rsid w:val="007E7D72"/>
    <w:rsid w:val="007F1985"/>
    <w:rsid w:val="007F6F08"/>
    <w:rsid w:val="008213E4"/>
    <w:rsid w:val="008277FE"/>
    <w:rsid w:val="008950CD"/>
    <w:rsid w:val="008B70CF"/>
    <w:rsid w:val="00911CE0"/>
    <w:rsid w:val="00981C0E"/>
    <w:rsid w:val="009C16F7"/>
    <w:rsid w:val="009D66BC"/>
    <w:rsid w:val="00A27C91"/>
    <w:rsid w:val="00A54D93"/>
    <w:rsid w:val="00A77C87"/>
    <w:rsid w:val="00AA5F86"/>
    <w:rsid w:val="00AB49E3"/>
    <w:rsid w:val="00AC1825"/>
    <w:rsid w:val="00AC4CD6"/>
    <w:rsid w:val="00C37D33"/>
    <w:rsid w:val="00C66ECD"/>
    <w:rsid w:val="00C818D7"/>
    <w:rsid w:val="00CA3009"/>
    <w:rsid w:val="00CD392D"/>
    <w:rsid w:val="00D06556"/>
    <w:rsid w:val="00D26994"/>
    <w:rsid w:val="00DB1CA3"/>
    <w:rsid w:val="00DC56FA"/>
    <w:rsid w:val="00DE04AE"/>
    <w:rsid w:val="00DE2A6A"/>
    <w:rsid w:val="00E71880"/>
    <w:rsid w:val="00EA05E3"/>
    <w:rsid w:val="00EB16FE"/>
    <w:rsid w:val="00EC6479"/>
    <w:rsid w:val="00EE0C80"/>
    <w:rsid w:val="00F0308D"/>
    <w:rsid w:val="00F10825"/>
    <w:rsid w:val="5167E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C0C2"/>
  <w15:chartTrackingRefBased/>
  <w15:docId w15:val="{89F1803F-7290-4807-9AEB-A577DF6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FD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3343F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  <w:style w:type="paragraph" w:customStyle="1" w:styleId="ShiftCtrlAlt">
    <w:name w:val="Таблица_заголовок (Таблица__Shift+Ctrl_Alt)"/>
    <w:uiPriority w:val="99"/>
    <w:rsid w:val="003343FD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kern w:val="0"/>
      <w:sz w:val="24"/>
      <w:szCs w:val="24"/>
      <w:lang w:val="ru-RU"/>
      <w14:ligatures w14:val="none"/>
    </w:rPr>
  </w:style>
  <w:style w:type="paragraph" w:customStyle="1" w:styleId="ShiftCtrlAlt0">
    <w:name w:val="Таблица_основной_текст (Таблица__Shift+Ctrl_Alt)"/>
    <w:uiPriority w:val="99"/>
    <w:rsid w:val="003343F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1">
    <w:name w:val="Таблица_шапка (Таблица__Shift+Ctrl_Alt)"/>
    <w:basedOn w:val="ShiftCtrlAlt0"/>
    <w:uiPriority w:val="99"/>
    <w:rsid w:val="003343FD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3343FD"/>
    <w:rPr>
      <w:rFonts w:ascii="Times New Roman" w:hAnsi="Times New Roman"/>
      <w:b/>
      <w:bCs/>
    </w:rPr>
  </w:style>
  <w:style w:type="paragraph" w:styleId="a3">
    <w:name w:val="header"/>
    <w:basedOn w:val="a"/>
    <w:link w:val="a4"/>
    <w:uiPriority w:val="99"/>
    <w:unhideWhenUsed/>
    <w:rsid w:val="0033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FD"/>
    <w:rPr>
      <w:kern w:val="0"/>
      <w:lang w:val="uk-UA"/>
      <w14:ligatures w14:val="none"/>
    </w:rPr>
  </w:style>
  <w:style w:type="paragraph" w:styleId="a5">
    <w:name w:val="footer"/>
    <w:basedOn w:val="a"/>
    <w:link w:val="a6"/>
    <w:uiPriority w:val="99"/>
    <w:unhideWhenUsed/>
    <w:rsid w:val="0033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FD"/>
    <w:rPr>
      <w:kern w:val="0"/>
      <w:lang w:val="uk-UA"/>
      <w14:ligatures w14:val="none"/>
    </w:rPr>
  </w:style>
  <w:style w:type="table" w:styleId="4">
    <w:name w:val="Plain Table 4"/>
    <w:basedOn w:val="a1"/>
    <w:uiPriority w:val="44"/>
    <w:rsid w:val="003343F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Revision"/>
    <w:hidden/>
    <w:uiPriority w:val="99"/>
    <w:semiHidden/>
    <w:rsid w:val="003343FD"/>
    <w:pPr>
      <w:spacing w:after="0" w:line="240" w:lineRule="auto"/>
    </w:pPr>
    <w:rPr>
      <w:kern w:val="0"/>
      <w:lang w:val="uk-UA"/>
      <w14:ligatures w14:val="none"/>
    </w:rPr>
  </w:style>
  <w:style w:type="table" w:styleId="a8">
    <w:name w:val="Table Grid"/>
    <w:basedOn w:val="a1"/>
    <w:uiPriority w:val="39"/>
    <w:rsid w:val="005509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F773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773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3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kadrovik.expertus.com.ua/npd-doc?npid=19414" TargetMode="External"/><Relationship Id="rId18" Type="http://schemas.openxmlformats.org/officeDocument/2006/relationships/hyperlink" Target="https://ekadrovik.expertus.com.ua/npd-doc?npid=20429" TargetMode="External"/><Relationship Id="rId26" Type="http://schemas.openxmlformats.org/officeDocument/2006/relationships/hyperlink" Target="https://ekadrovik.expertus.com.ua/npd-doc?npid=23170" TargetMode="External"/><Relationship Id="rId39" Type="http://schemas.openxmlformats.org/officeDocument/2006/relationships/hyperlink" Target="https://ekadrovik.expertus.com.ua/npd-doc?npid=22442" TargetMode="External"/><Relationship Id="rId21" Type="http://schemas.openxmlformats.org/officeDocument/2006/relationships/hyperlink" Target="https://ekadrovik.expertus.com.ua/npd-doc?npid=21733" TargetMode="External"/><Relationship Id="rId34" Type="http://schemas.openxmlformats.org/officeDocument/2006/relationships/hyperlink" Target="https://ekadrovik.expertus.com.ua/npd-doc?npid=21045" TargetMode="External"/><Relationship Id="rId42" Type="http://schemas.openxmlformats.org/officeDocument/2006/relationships/hyperlink" Target="https://ekadrovik.expertus.com.ua/npd-doc?npid=21114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kadrovik.expertus.com.ua/npd-doc?npid=19436" TargetMode="External"/><Relationship Id="rId29" Type="http://schemas.openxmlformats.org/officeDocument/2006/relationships/hyperlink" Target="https://ekadrovik.expertus.com.ua/npd-doc?npid=23862" TargetMode="External"/><Relationship Id="rId11" Type="http://schemas.openxmlformats.org/officeDocument/2006/relationships/hyperlink" Target="https://ekadrovik.expertus.com.ua/npd-doc?npid=24044" TargetMode="External"/><Relationship Id="rId24" Type="http://schemas.openxmlformats.org/officeDocument/2006/relationships/hyperlink" Target="https://ekadrovik.expertus.com.ua/npd-doc?npid=22698" TargetMode="External"/><Relationship Id="rId32" Type="http://schemas.openxmlformats.org/officeDocument/2006/relationships/hyperlink" Target="https://ekadrovik.expertus.com.ua/npd-doc?npid=26348" TargetMode="External"/><Relationship Id="rId37" Type="http://schemas.openxmlformats.org/officeDocument/2006/relationships/hyperlink" Target="https://ekadrovik.expertus.com.ua/npd-doc?npid=30470" TargetMode="External"/><Relationship Id="rId40" Type="http://schemas.openxmlformats.org/officeDocument/2006/relationships/hyperlink" Target="https://ekadrovik.expertus.com.ua/npd-doc?npid=20489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kadrovik.expertus.com.ua/npd-doc?npid=19105" TargetMode="External"/><Relationship Id="rId23" Type="http://schemas.openxmlformats.org/officeDocument/2006/relationships/hyperlink" Target="https://ekadrovik.expertus.com.ua/npd-doc?npid=22130" TargetMode="External"/><Relationship Id="rId28" Type="http://schemas.openxmlformats.org/officeDocument/2006/relationships/hyperlink" Target="https://ekadrovik.expertus.com.ua/npd-doc?npid=24780" TargetMode="External"/><Relationship Id="rId36" Type="http://schemas.openxmlformats.org/officeDocument/2006/relationships/hyperlink" Target="https://ekadrovik.expertus.com.ua/npd-doc?npid=33650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ekadrovik.expertus.com.ua/npd-doc?npid=20372" TargetMode="External"/><Relationship Id="rId19" Type="http://schemas.openxmlformats.org/officeDocument/2006/relationships/hyperlink" Target="https://ekadrovik.expertus.com.ua/npd-doc?npid=19430" TargetMode="External"/><Relationship Id="rId31" Type="http://schemas.openxmlformats.org/officeDocument/2006/relationships/hyperlink" Target="https://ekadrovik.expertus.com.ua/npd-doc?npid=25412" TargetMode="External"/><Relationship Id="rId44" Type="http://schemas.openxmlformats.org/officeDocument/2006/relationships/hyperlink" Target="https://ekadrovik.expertus.com.ua/npd-doc?npid=26348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kadrovik.expertus.com.ua/npd-doc?npid=26310" TargetMode="External"/><Relationship Id="rId22" Type="http://schemas.openxmlformats.org/officeDocument/2006/relationships/hyperlink" Target="https://ekadrovik.expertus.com.ua/npd-doc?npid=22030" TargetMode="External"/><Relationship Id="rId27" Type="http://schemas.openxmlformats.org/officeDocument/2006/relationships/hyperlink" Target="https://ekadrovik.expertus.com.ua/npd-doc?npid=26346" TargetMode="External"/><Relationship Id="rId30" Type="http://schemas.openxmlformats.org/officeDocument/2006/relationships/hyperlink" Target="https://ekadrovik.expertus.com.ua/npd-doc?npid=24652" TargetMode="External"/><Relationship Id="rId35" Type="http://schemas.openxmlformats.org/officeDocument/2006/relationships/hyperlink" Target="https://ekadrovik.expertus.com.ua/npd-doc?npid=21057" TargetMode="External"/><Relationship Id="rId43" Type="http://schemas.openxmlformats.org/officeDocument/2006/relationships/hyperlink" Target="https://ekadrovik.expertus.com.ua/npd-doc?npid=29160" TargetMode="External"/><Relationship Id="rId48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ekadrovik.expertus.com.ua/npd-doc?npid=24990" TargetMode="External"/><Relationship Id="rId17" Type="http://schemas.openxmlformats.org/officeDocument/2006/relationships/hyperlink" Target="https://ekadrovik.expertus.com.ua/npd-doc?npid=22702" TargetMode="External"/><Relationship Id="rId25" Type="http://schemas.openxmlformats.org/officeDocument/2006/relationships/hyperlink" Target="https://ekadrovik.expertus.com.ua/npd-doc?npid=23306" TargetMode="External"/><Relationship Id="rId33" Type="http://schemas.openxmlformats.org/officeDocument/2006/relationships/hyperlink" Target="https://ekadrovik.expertus.com.ua/npd-doc?npid=27018" TargetMode="External"/><Relationship Id="rId38" Type="http://schemas.openxmlformats.org/officeDocument/2006/relationships/hyperlink" Target="https://ekadrovik.expertus.com.ua/npd-doc?npid=21022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ekadrovik.expertus.com.ua/npd-doc?npid=20451" TargetMode="External"/><Relationship Id="rId41" Type="http://schemas.openxmlformats.org/officeDocument/2006/relationships/hyperlink" Target="https://ekadrovik.expertus.com.ua/npd-doc?npid=2296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B70C8-8435-4156-9B81-408D743F7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CC350-74C0-49EC-9476-CD54F1A8AB83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3.xml><?xml version="1.0" encoding="utf-8"?>
<ds:datastoreItem xmlns:ds="http://schemas.openxmlformats.org/officeDocument/2006/customXml" ds:itemID="{E808C229-1FC4-416C-B83E-2203C004F5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DD407-F019-4108-A2A7-66CE957FC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Марина Кравчук</cp:lastModifiedBy>
  <cp:revision>4</cp:revision>
  <dcterms:created xsi:type="dcterms:W3CDTF">2024-01-24T08:35:00Z</dcterms:created>
  <dcterms:modified xsi:type="dcterms:W3CDTF">2024-01-24T08:40:00Z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